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الداخلي في تفعيل حوكمة الشركات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بشرى/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