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المالية في تحقيق رضا الزبون : دراسة حالة بنك الفلاحة و التنمية الريفية وكالة القرارم قوقة-837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أحمد/ لطرش جمال(رئيسا)،مزهود هشام(مناقشا)،واضح فواز(مشرفا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