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جودة الخدمات المالية في تحقيق رضا الزبون : دراسة حالة بنك الفلاحة و التنمية الريفية وكالة القرارم قوقة-837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بوعريوة أحمد/ لطرش جمال(رئيسا)،مزهود هشام(مناقشا)،واضح فواز(مشرفا ومقررا)،/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330108911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