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القيمة المدركة في تحقيق ولاء الزبون في مؤسسة كوندور : دراسة حالة منتجات الهاتف النقال لمؤسسة كوندور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لموسي خالد/ صكري أيوب(مشرفا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