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التخفيضات الترويجية و القرار الشرائي أي دور للعوامل الديمغرافية؟: دراسة لعينة من المستهلكين 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حمانة حسام/ هولي فرحات(رئيسا)،بوقجاني جناة(مناقشا)،بلحاج طارق(مشرفا و مقررا)،/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330109311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