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كتابة في ضوء المقاربة بالكفاءات وفق إصلاحات الجيل الثاني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إيمان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