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البنية الصوتية ودلالتها النفسية في شعر الطبيعة عند ابن حفاجة الأندلسي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نوار مسعودة/ جغرود محمد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800211811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