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الشعبي في منطقة باينان ولاية ميلة بين الفصحى والعامية دراسة فنية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فايزة/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