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الخطاب الحواري في تعليمية اللغة العربية السنة الرابعة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لعتامنة زهيرة/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