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الجملة الفعلية في معلقة عنترة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خنور/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