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الزمان في القرآن الكريم البنية والدلالة الربع الأخير من القرآن الكريم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دقيش عبد الحميد/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