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القواعد المبرمجة في كتب الجيل الثاني السنة الرابعة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حمادة فتيحة/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