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الكتابة و بلاغة المحو في الشعر المغربي المعاصر : ديوان تمتع المحو المهدي أخريف "أنموذجا"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فضيلة بن حمادة/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800193211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