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الكتابة و بلاغة المحو في الشعر المغربي المعاصر : ديوان تمتع المحو المهدي أخريف "أنموذجا"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فضيلة بن حمادة/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