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الملامح التاريخية في رواية ''الشبح الكاليدوني" - لمحمد مفلاح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بوحوش/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