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تعليميّة القراءة لتلاميذ السّنة الثّانية ابتدائي من الجيل الثّاني –أنموذجا-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أسماء قعسيس/ بركات توفيق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800195111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