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تعليميّة القراءة لتلاميذ السّنة الثّانية ابتدائي من الجيل الثّاني –أنموذجا-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أسماء قعسيس/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