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تعليميّة القراءة لتلاميذ السّنة الثّانية ابتدائي من الجيل الثّاني –أنموذجا-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قعسيس/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