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اللغة العربية الفصحى في التعليم الثانوي :السنة الثالثة شعبة آداب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بوساوي مريم/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