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المقاربة بالكفاءات في تثبيث الملكة اللغوية لدى تلاميذ السنة الخامسة ابتدائي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منال صيفي/ بعداش ناصر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800196111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