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القصصي وأثره في تحصيل الملكة اللغوية لدى تلاميذ السنة الثالثة إبتدائي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سعادة نعيمة/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800217211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