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القصصي وأثره في تحصيل الملكة اللغوية لدى تلاميذ السنة الثالثة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نعيمة/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