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عند محمد الأوراغيمقاربة في ضوء الرؤية الخلدونية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آسيا/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