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التعليمي عند محمد الأوراغيمقاربة في ضوء الرؤية الخلدونية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آسيا/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