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بيداغوجيا المشروع في مادة اللغة العربية السنة الأولى ثانوي شعبة الآداب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 موسى/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