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تقال من بيداغوجيا الأهداف إلى المقاربة بالكفايات في مادة البلاغة العربية للسنة الأولى من التعليم ال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ريم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