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تقال من بيداغوجيا الأهداف إلى المقاربة بالكفايات في مادة البلاغة العربية للسنة الأولى من التعليم ال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ري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