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ماع في تقوية مهارة القراءة والكتابة لدى تلاميذ السنة الأولى و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ل من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