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حس التراجيدي في شعر الأعمى التط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غان رقي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