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مجتمع المعلومات وتاثيراته على المهنة المكتبية الحالة الجزائرية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مراد كريم/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بهاء الدين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9789931322016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