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نتاجي في المؤسسات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يعي فتيح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151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