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واستدامة رأس المال الفكري بالإشارة إلى هجرة العقول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