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صناديق الإستثمار الوقفية في تحقيق التنمية المستدامة دراسة تجربة الكويت وتجربة البنك الإسلامي للتنمية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عليوش عمار/ خندق سميرة(رئيسا)، دوفي قرمية (مشرفا ومقررا)، بيراز نوال (مناقشا)،/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330117911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