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متطلبات التنمية الاقتصادية- د راسة حالة الجزائر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نصروش أحمد نجيب/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