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الملمح الكاركاتيري في "المقامة البغدادية" لبديع الزمان الهمداني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براهمة سليمة/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