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تلقين وأثرها في العملية التعليمية -السنة الثانية متوسط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ة التوفيق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