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الاغاني والحكايات الشعبية في تكوين الملكة اللغوية للطفل مرحلة ماقبل التمدرس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سميحة/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