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الترجمة ودورها في تعليم اللغة الثانية لدى معلمي السنة الثالثة ابتدائي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زهرة فاطمة الزهراء/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800255911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