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الصف وأثرها في تفاعل تلاميذ سنوات الثلاث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الزهراء/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