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في القران وتطبيقاته التربوية في تدريس التربية الاسلامية السنة الثالثة متوسط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عمراوي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