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المواطنة في كتب الجيل الثاني الطور الثاني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حضرية/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