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البيداغوجية واثرها في العملية التعليمية الجيل الثاني اللغة العربية السنة الرابعة ابتدائي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شهرزاد/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