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وأثره في العملية التعليمية الطور الثاني منالتعليم الابتدائ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