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القراءة في المرحلة الابتدائية مرحلة ماقبل الاصلاح التربوي الجديد ومابعده- دراسة مقارنة-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بودراع أحلام/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800264311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