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طريقة حل المشكلات وأثرها في الاكتساب اللغوي السنة الثالثة ثانوي -انمودجا-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درموشي أميرة/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800265211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