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المستويات الوطنية في تعليمية النحو العربي سنة ثالثة ثانوي شعبة أداب وفلسفة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يعقوب هاجر/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