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المستويات الوطنية في تعليمية النحو العربي سنة ثالثة ثانوي شعبة أداب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هاجر/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