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الدولي والقرارات الإستراتيجية الأهمية والواقع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براك حنان/ توهامي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