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التركيب الاستعماري وفاعليته في إنتاج المعنى في ديوان "بوح الرمق الاخير" لنادية العياطي -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فريال/ جامع إيمان/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