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ستراتيجية التعليم المدمج في العملية التعليمية السنة أولى متوسط -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يل شافية/ بوالفول سمية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