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الشركة متعددة الجنسية عن النشاط الاستثماري لشركتها الوليدة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شهاب احمد الصباحي/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الأكاديميون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9789957637910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