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النصية ودورها في تفعيل تعلمات المتعلم في ضوء المقاربة بالكفاءات السنة الأولى ثانوي جدع مشترك أداب -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بوالشعير خلود/ الديب أسماء/ حنبلي أسماء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