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استراتيجية الدكاءات المتعددة ودورها في حل المشكلات الصفية - سنة رابعة إبتدائي أنمودجا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بن عمران خولة/ قاسة بغدوش ريمة/ بغيبغ مريم (مشرف)/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عبد الحفيظ بوالصوف/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80ص.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800293711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