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تحسين الأداء المالي للمؤسسة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لحصين أسماء/ قرفي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