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للبنوك الإسلامية والتقليد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الة سامي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