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مى اتخاذ القرارات  المال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نانة شهيرة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