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النقدية وأثرها على سيولة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حمدوش آسيا/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