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نثري عند النقاد والبلاغيين العرب القدماء ( جماليته وظيفته قضايا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بشير 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1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