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نثري عند النقاد والبلاغيين العرب القدماء ( جماليته وظيفته قضايا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البشير 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1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